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8613"/>
        <w:gridCol w:w="629"/>
      </w:tblGrid>
      <w:tr w:rsidR="00332FC0" w:rsidRPr="00332FC0" w:rsidTr="00581F86">
        <w:tc>
          <w:tcPr>
            <w:tcW w:w="8613" w:type="dxa"/>
          </w:tcPr>
          <w:p w:rsidR="00332FC0" w:rsidRPr="00332FC0" w:rsidRDefault="00581F86" w:rsidP="00581F86">
            <w:pPr>
              <w:pStyle w:val="Heading1"/>
              <w:rPr>
                <w:lang w:val="en-US"/>
              </w:rPr>
            </w:pPr>
            <w:r>
              <w:rPr>
                <w:lang w:val="en-US"/>
              </w:rPr>
              <w:t>Clear Writing and Reducing Word Count Checklist</w:t>
            </w:r>
          </w:p>
        </w:tc>
        <w:tc>
          <w:tcPr>
            <w:tcW w:w="629" w:type="dxa"/>
            <w:tcBorders>
              <w:bottom w:val="single" w:sz="4" w:space="0" w:color="auto"/>
            </w:tcBorders>
            <w:vAlign w:val="bottom"/>
          </w:tcPr>
          <w:p w:rsidR="00332FC0" w:rsidRPr="00332FC0" w:rsidRDefault="00332FC0" w:rsidP="00581F86">
            <w:pPr>
              <w:jc w:val="center"/>
              <w:rPr>
                <w:lang w:val="en-US"/>
              </w:rPr>
            </w:pPr>
            <w:r w:rsidRPr="00581F86">
              <w:rPr>
                <w:sz w:val="36"/>
                <w:lang w:val="en-US"/>
              </w:rPr>
              <w:sym w:font="Wingdings" w:char="F0FC"/>
            </w:r>
          </w:p>
        </w:tc>
      </w:tr>
      <w:tr w:rsidR="00332FC0" w:rsidRPr="00332FC0" w:rsidTr="00581F86">
        <w:tc>
          <w:tcPr>
            <w:tcW w:w="8613" w:type="dxa"/>
            <w:tcBorders>
              <w:bottom w:val="single" w:sz="4" w:space="0" w:color="auto"/>
              <w:right w:val="single" w:sz="4" w:space="0" w:color="auto"/>
            </w:tcBorders>
          </w:tcPr>
          <w:p w:rsidR="00332FC0" w:rsidRPr="00581F86" w:rsidRDefault="00332FC0" w:rsidP="007B0304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>Delete clutter (words that do not change or add to the meaning of the sentence, e.g. I think that, in my opinion).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332FC0" w:rsidRDefault="00332FC0" w:rsidP="007B0304">
            <w:pPr>
              <w:rPr>
                <w:lang w:val="en-US"/>
              </w:rPr>
            </w:pPr>
          </w:p>
        </w:tc>
      </w:tr>
      <w:tr w:rsidR="00332FC0" w:rsidRPr="00332FC0" w:rsidTr="00581F86">
        <w:tc>
          <w:tcPr>
            <w:tcW w:w="86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581F86" w:rsidRDefault="00332FC0" w:rsidP="007B0304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>Remove or rewrite repetitive words and phrases.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332FC0" w:rsidRDefault="00332FC0" w:rsidP="007B0304">
            <w:pPr>
              <w:rPr>
                <w:lang w:val="en-US"/>
              </w:rPr>
            </w:pPr>
          </w:p>
        </w:tc>
      </w:tr>
      <w:tr w:rsidR="00332FC0" w:rsidRPr="00332FC0" w:rsidTr="00581F86">
        <w:tc>
          <w:tcPr>
            <w:tcW w:w="86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581F86" w:rsidRDefault="00332FC0" w:rsidP="007B0304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>Replace long phrases (including phrasal verbs) with single words if possible.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332FC0" w:rsidRDefault="00332FC0" w:rsidP="007B0304">
            <w:pPr>
              <w:rPr>
                <w:lang w:val="en-US"/>
              </w:rPr>
            </w:pPr>
          </w:p>
        </w:tc>
      </w:tr>
      <w:tr w:rsidR="00332FC0" w:rsidRPr="00332FC0" w:rsidTr="00581F86">
        <w:tc>
          <w:tcPr>
            <w:tcW w:w="86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581F86" w:rsidRDefault="00332FC0" w:rsidP="007B0304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>Remove or rewrite tautologies.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332FC0" w:rsidRDefault="00332FC0" w:rsidP="007B0304">
            <w:pPr>
              <w:rPr>
                <w:lang w:val="en-US"/>
              </w:rPr>
            </w:pPr>
          </w:p>
        </w:tc>
      </w:tr>
      <w:tr w:rsidR="00332FC0" w:rsidRPr="00332FC0" w:rsidTr="00581F86">
        <w:tc>
          <w:tcPr>
            <w:tcW w:w="86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581F86" w:rsidRDefault="00332FC0" w:rsidP="007B0304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 xml:space="preserve">Avoid </w:t>
            </w:r>
            <w:r w:rsidRPr="00581F86">
              <w:rPr>
                <w:i/>
                <w:sz w:val="28"/>
                <w:lang w:val="en-US"/>
              </w:rPr>
              <w:t xml:space="preserve">there is, there are </w:t>
            </w:r>
            <w:r w:rsidRPr="00581F86">
              <w:rPr>
                <w:sz w:val="28"/>
                <w:lang w:val="en-US"/>
              </w:rPr>
              <w:t xml:space="preserve">and </w:t>
            </w:r>
            <w:r w:rsidRPr="00581F86">
              <w:rPr>
                <w:i/>
                <w:sz w:val="28"/>
                <w:lang w:val="en-US"/>
              </w:rPr>
              <w:t>there were</w:t>
            </w:r>
            <w:r w:rsidRPr="00581F86">
              <w:rPr>
                <w:sz w:val="28"/>
                <w:lang w:val="en-US"/>
              </w:rPr>
              <w:t xml:space="preserve"> as sentence openers.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332FC0" w:rsidRDefault="00332FC0" w:rsidP="007B0304">
            <w:pPr>
              <w:rPr>
                <w:lang w:val="en-US"/>
              </w:rPr>
            </w:pPr>
          </w:p>
        </w:tc>
      </w:tr>
      <w:tr w:rsidR="00332FC0" w:rsidRPr="00332FC0" w:rsidTr="00581F86">
        <w:tc>
          <w:tcPr>
            <w:tcW w:w="86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581F86" w:rsidRDefault="00332FC0" w:rsidP="007B0304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>Use active verbs were possible.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332FC0" w:rsidRDefault="00332FC0" w:rsidP="007B0304">
            <w:pPr>
              <w:rPr>
                <w:lang w:val="en-US"/>
              </w:rPr>
            </w:pPr>
          </w:p>
        </w:tc>
      </w:tr>
      <w:tr w:rsidR="00332FC0" w:rsidRPr="00332FC0" w:rsidTr="00581F86">
        <w:tc>
          <w:tcPr>
            <w:tcW w:w="86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581F86" w:rsidRDefault="00332FC0" w:rsidP="007B0304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>Remove or replace vague words with more specific words.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332FC0" w:rsidRDefault="00332FC0" w:rsidP="007B0304">
            <w:pPr>
              <w:rPr>
                <w:lang w:val="en-US"/>
              </w:rPr>
            </w:pPr>
          </w:p>
        </w:tc>
      </w:tr>
      <w:tr w:rsidR="00332FC0" w:rsidRPr="00332FC0" w:rsidTr="00581F86">
        <w:tc>
          <w:tcPr>
            <w:tcW w:w="86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581F86" w:rsidRDefault="00332FC0" w:rsidP="007B0304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>Remove or rewrite to avoid too many articles, pronouns, adjectives and adverbs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332FC0" w:rsidRDefault="00332FC0" w:rsidP="007B0304">
            <w:pPr>
              <w:rPr>
                <w:lang w:val="en-US"/>
              </w:rPr>
            </w:pPr>
          </w:p>
        </w:tc>
      </w:tr>
      <w:tr w:rsidR="00332FC0" w:rsidRPr="00332FC0" w:rsidTr="00581F86">
        <w:tc>
          <w:tcPr>
            <w:tcW w:w="86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581F86" w:rsidRDefault="00332FC0" w:rsidP="007B0304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>Compact and compound sentences where possible</w:t>
            </w: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332FC0" w:rsidRDefault="00332FC0" w:rsidP="007B0304">
            <w:pPr>
              <w:rPr>
                <w:lang w:val="en-US"/>
              </w:rPr>
            </w:pPr>
          </w:p>
        </w:tc>
      </w:tr>
      <w:tr w:rsidR="00332FC0" w:rsidRPr="00332FC0" w:rsidTr="00581F86">
        <w:tc>
          <w:tcPr>
            <w:tcW w:w="8613" w:type="dxa"/>
            <w:tcBorders>
              <w:top w:val="single" w:sz="4" w:space="0" w:color="auto"/>
              <w:right w:val="single" w:sz="4" w:space="0" w:color="auto"/>
            </w:tcBorders>
          </w:tcPr>
          <w:p w:rsidR="00332FC0" w:rsidRPr="00581F86" w:rsidRDefault="00332FC0" w:rsidP="007B0304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>Check whether the following words are necessary or can be cut:</w:t>
            </w:r>
          </w:p>
          <w:tbl>
            <w:tblPr>
              <w:tblStyle w:val="TableGrid"/>
              <w:tblW w:w="0" w:type="auto"/>
              <w:jc w:val="center"/>
              <w:tblBorders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  <w:insideH w:val="none" w:sz="0" w:space="0" w:color="auto"/>
                <w:insideV w:val="none" w:sz="0" w:space="0" w:color="auto"/>
              </w:tblBorders>
              <w:tblLook w:val="04A0"/>
            </w:tblPr>
            <w:tblGrid>
              <w:gridCol w:w="1929"/>
              <w:gridCol w:w="1435"/>
              <w:gridCol w:w="1433"/>
              <w:gridCol w:w="1447"/>
              <w:gridCol w:w="1267"/>
            </w:tblGrid>
            <w:tr w:rsidR="00581F86" w:rsidRPr="00581F86" w:rsidTr="00581F86">
              <w:trPr>
                <w:jc w:val="center"/>
              </w:trPr>
              <w:tc>
                <w:tcPr>
                  <w:tcW w:w="0" w:type="auto"/>
                </w:tcPr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about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actually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almost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almost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appears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approximately</w:t>
                  </w:r>
                </w:p>
              </w:tc>
              <w:tc>
                <w:tcPr>
                  <w:tcW w:w="0" w:type="auto"/>
                </w:tcPr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basically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close to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even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 xml:space="preserve">eventually 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exactly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finally</w:t>
                  </w:r>
                </w:p>
              </w:tc>
              <w:tc>
                <w:tcPr>
                  <w:tcW w:w="0" w:type="auto"/>
                </w:tcPr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just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just then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kind of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like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nearly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practically</w:t>
                  </w:r>
                </w:p>
              </w:tc>
              <w:tc>
                <w:tcPr>
                  <w:tcW w:w="0" w:type="auto"/>
                </w:tcPr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really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 xml:space="preserve">seems 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simply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somehow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somewhat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sort of</w:t>
                  </w:r>
                </w:p>
              </w:tc>
              <w:tc>
                <w:tcPr>
                  <w:tcW w:w="0" w:type="auto"/>
                </w:tcPr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suddenly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that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truly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utterly</w:t>
                  </w:r>
                </w:p>
                <w:p w:rsidR="00581F86" w:rsidRPr="00581F86" w:rsidRDefault="00581F86" w:rsidP="00606420">
                  <w:pPr>
                    <w:pStyle w:val="NoSpacing"/>
                    <w:rPr>
                      <w:b/>
                      <w:i/>
                      <w:sz w:val="28"/>
                    </w:rPr>
                  </w:pPr>
                  <w:r w:rsidRPr="00581F86">
                    <w:rPr>
                      <w:b/>
                      <w:i/>
                      <w:sz w:val="28"/>
                    </w:rPr>
                    <w:t>were</w:t>
                  </w:r>
                </w:p>
              </w:tc>
            </w:tr>
          </w:tbl>
          <w:p w:rsidR="00581F86" w:rsidRPr="00581F86" w:rsidRDefault="00581F86" w:rsidP="007B0304">
            <w:pPr>
              <w:rPr>
                <w:sz w:val="28"/>
                <w:lang w:val="en-US"/>
              </w:rPr>
            </w:pPr>
          </w:p>
        </w:tc>
        <w:tc>
          <w:tcPr>
            <w:tcW w:w="6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2FC0" w:rsidRPr="00332FC0" w:rsidRDefault="00332FC0" w:rsidP="007B0304">
            <w:pPr>
              <w:rPr>
                <w:lang w:val="en-US"/>
              </w:rPr>
            </w:pPr>
          </w:p>
        </w:tc>
      </w:tr>
    </w:tbl>
    <w:p w:rsidR="00581F86" w:rsidRDefault="00581F86" w:rsidP="00581F86">
      <w:pPr>
        <w:pStyle w:val="Heading2"/>
        <w:rPr>
          <w:lang w:val="en-AU"/>
        </w:rPr>
      </w:pPr>
      <w:r>
        <w:rPr>
          <w:lang w:val="en-AU"/>
        </w:rPr>
        <w:t>GLOSSARY</w:t>
      </w: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1378"/>
        <w:gridCol w:w="7864"/>
      </w:tblGrid>
      <w:tr w:rsidR="00581F86" w:rsidRPr="00581F86" w:rsidTr="00581F86">
        <w:tc>
          <w:tcPr>
            <w:tcW w:w="0" w:type="auto"/>
          </w:tcPr>
          <w:p w:rsidR="00581F86" w:rsidRPr="00581F86" w:rsidRDefault="00581F86" w:rsidP="00322359">
            <w:pPr>
              <w:rPr>
                <w:b/>
                <w:i/>
                <w:sz w:val="28"/>
                <w:lang w:val="en-US"/>
              </w:rPr>
            </w:pPr>
            <w:r w:rsidRPr="00581F86">
              <w:rPr>
                <w:b/>
                <w:i/>
                <w:sz w:val="28"/>
                <w:lang w:val="en-US"/>
              </w:rPr>
              <w:t>tautology</w:t>
            </w:r>
          </w:p>
        </w:tc>
        <w:tc>
          <w:tcPr>
            <w:tcW w:w="0" w:type="auto"/>
          </w:tcPr>
          <w:p w:rsidR="00581F86" w:rsidRPr="00581F86" w:rsidRDefault="00581F86" w:rsidP="00322359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 xml:space="preserve"> unnecessarily saying the same thing or having the same meaning twice in a row</w:t>
            </w:r>
          </w:p>
        </w:tc>
      </w:tr>
      <w:tr w:rsidR="00581F86" w:rsidRPr="00581F86" w:rsidTr="00581F86">
        <w:tc>
          <w:tcPr>
            <w:tcW w:w="0" w:type="auto"/>
          </w:tcPr>
          <w:p w:rsidR="00581F86" w:rsidRPr="00581F86" w:rsidRDefault="00581F86" w:rsidP="00322359">
            <w:pPr>
              <w:rPr>
                <w:b/>
                <w:i/>
                <w:sz w:val="28"/>
                <w:lang w:val="en-US"/>
              </w:rPr>
            </w:pPr>
            <w:r w:rsidRPr="00581F86">
              <w:rPr>
                <w:b/>
                <w:i/>
                <w:sz w:val="28"/>
                <w:lang w:val="en-US"/>
              </w:rPr>
              <w:t>articles</w:t>
            </w:r>
          </w:p>
        </w:tc>
        <w:tc>
          <w:tcPr>
            <w:tcW w:w="0" w:type="auto"/>
          </w:tcPr>
          <w:p w:rsidR="00581F86" w:rsidRPr="00581F86" w:rsidRDefault="00581F86" w:rsidP="00322359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>a, an, the, that</w:t>
            </w:r>
          </w:p>
        </w:tc>
      </w:tr>
      <w:tr w:rsidR="00581F86" w:rsidRPr="00581F86" w:rsidTr="00581F86">
        <w:tc>
          <w:tcPr>
            <w:tcW w:w="0" w:type="auto"/>
          </w:tcPr>
          <w:p w:rsidR="00581F86" w:rsidRPr="00581F86" w:rsidRDefault="00581F86" w:rsidP="00322359">
            <w:pPr>
              <w:rPr>
                <w:b/>
                <w:i/>
                <w:sz w:val="28"/>
                <w:lang w:val="en-US"/>
              </w:rPr>
            </w:pPr>
            <w:r w:rsidRPr="00581F86">
              <w:rPr>
                <w:b/>
                <w:i/>
                <w:sz w:val="28"/>
                <w:lang w:val="en-US"/>
              </w:rPr>
              <w:t>pronouns</w:t>
            </w:r>
          </w:p>
        </w:tc>
        <w:tc>
          <w:tcPr>
            <w:tcW w:w="0" w:type="auto"/>
          </w:tcPr>
          <w:p w:rsidR="00581F86" w:rsidRPr="00581F86" w:rsidRDefault="00581F86" w:rsidP="00322359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>he, she, it, they, their etc.</w:t>
            </w:r>
          </w:p>
        </w:tc>
      </w:tr>
      <w:tr w:rsidR="00581F86" w:rsidRPr="00581F86" w:rsidTr="00581F86">
        <w:tc>
          <w:tcPr>
            <w:tcW w:w="0" w:type="auto"/>
          </w:tcPr>
          <w:p w:rsidR="00581F86" w:rsidRPr="00581F86" w:rsidRDefault="00581F86" w:rsidP="00322359">
            <w:pPr>
              <w:rPr>
                <w:b/>
                <w:i/>
                <w:sz w:val="28"/>
                <w:lang w:val="en-US"/>
              </w:rPr>
            </w:pPr>
            <w:r w:rsidRPr="00581F86">
              <w:rPr>
                <w:b/>
                <w:i/>
                <w:sz w:val="28"/>
                <w:lang w:val="en-US"/>
              </w:rPr>
              <w:t>adjectives</w:t>
            </w:r>
          </w:p>
        </w:tc>
        <w:tc>
          <w:tcPr>
            <w:tcW w:w="0" w:type="auto"/>
          </w:tcPr>
          <w:p w:rsidR="00581F86" w:rsidRPr="00581F86" w:rsidRDefault="00581F86" w:rsidP="00322359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>describing words like beautiful, happy etc.</w:t>
            </w:r>
          </w:p>
        </w:tc>
      </w:tr>
      <w:tr w:rsidR="00581F86" w:rsidRPr="00581F86" w:rsidTr="00581F86">
        <w:tc>
          <w:tcPr>
            <w:tcW w:w="0" w:type="auto"/>
          </w:tcPr>
          <w:p w:rsidR="00581F86" w:rsidRPr="00581F86" w:rsidRDefault="00581F86" w:rsidP="00322359">
            <w:pPr>
              <w:rPr>
                <w:b/>
                <w:i/>
                <w:sz w:val="28"/>
                <w:lang w:val="en-US"/>
              </w:rPr>
            </w:pPr>
            <w:r w:rsidRPr="00581F86">
              <w:rPr>
                <w:b/>
                <w:i/>
                <w:sz w:val="28"/>
                <w:lang w:val="en-US"/>
              </w:rPr>
              <w:t>adverbs</w:t>
            </w:r>
          </w:p>
        </w:tc>
        <w:tc>
          <w:tcPr>
            <w:tcW w:w="0" w:type="auto"/>
          </w:tcPr>
          <w:p w:rsidR="00581F86" w:rsidRPr="00581F86" w:rsidRDefault="00581F86" w:rsidP="00322359">
            <w:pPr>
              <w:rPr>
                <w:sz w:val="28"/>
                <w:lang w:val="en-US"/>
              </w:rPr>
            </w:pPr>
            <w:r w:rsidRPr="00581F86">
              <w:rPr>
                <w:sz w:val="28"/>
                <w:lang w:val="en-US"/>
              </w:rPr>
              <w:t>describing words which end in ‘</w:t>
            </w:r>
            <w:proofErr w:type="spellStart"/>
            <w:r w:rsidRPr="00581F86">
              <w:rPr>
                <w:sz w:val="28"/>
                <w:lang w:val="en-US"/>
              </w:rPr>
              <w:t>ly</w:t>
            </w:r>
            <w:proofErr w:type="spellEnd"/>
            <w:r w:rsidRPr="00581F86">
              <w:rPr>
                <w:sz w:val="28"/>
                <w:lang w:val="en-US"/>
              </w:rPr>
              <w:t>’, like happily, quickly</w:t>
            </w:r>
          </w:p>
        </w:tc>
      </w:tr>
    </w:tbl>
    <w:p w:rsidR="00332FC0" w:rsidRPr="00332FC0" w:rsidRDefault="00332FC0">
      <w:pPr>
        <w:rPr>
          <w:lang w:val="en-US"/>
        </w:rPr>
      </w:pPr>
    </w:p>
    <w:p w:rsidR="00332FC0" w:rsidRPr="00332FC0" w:rsidRDefault="00332FC0">
      <w:pPr>
        <w:rPr>
          <w:lang w:val="en-US"/>
        </w:rPr>
      </w:pPr>
    </w:p>
    <w:sectPr w:rsidR="00332FC0" w:rsidRPr="00332FC0" w:rsidSect="002A15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967977"/>
    <w:multiLevelType w:val="multilevel"/>
    <w:tmpl w:val="1D22E5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332FC0"/>
    <w:rsid w:val="00040990"/>
    <w:rsid w:val="001528A8"/>
    <w:rsid w:val="00171480"/>
    <w:rsid w:val="00246863"/>
    <w:rsid w:val="00247864"/>
    <w:rsid w:val="00250351"/>
    <w:rsid w:val="002A1599"/>
    <w:rsid w:val="00332FC0"/>
    <w:rsid w:val="00383C41"/>
    <w:rsid w:val="0042548D"/>
    <w:rsid w:val="004327A7"/>
    <w:rsid w:val="004B7087"/>
    <w:rsid w:val="00577912"/>
    <w:rsid w:val="00581F86"/>
    <w:rsid w:val="00612D73"/>
    <w:rsid w:val="0088117D"/>
    <w:rsid w:val="00967C18"/>
    <w:rsid w:val="009712C5"/>
    <w:rsid w:val="00BA2282"/>
    <w:rsid w:val="00D572AB"/>
    <w:rsid w:val="00DB0492"/>
    <w:rsid w:val="00DB676E"/>
    <w:rsid w:val="00E926A9"/>
    <w:rsid w:val="00F44827"/>
    <w:rsid w:val="00F57B68"/>
    <w:rsid w:val="00FA5705"/>
    <w:rsid w:val="00FE5C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Times New Roman" w:hAnsiTheme="minorHAnsi" w:cstheme="minorBidi"/>
        <w:sz w:val="22"/>
        <w:szCs w:val="22"/>
        <w:lang w:val="en-A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2548D"/>
    <w:pPr>
      <w:suppressAutoHyphens/>
      <w:spacing w:after="120"/>
    </w:pPr>
    <w:rPr>
      <w:rFonts w:ascii="Candara" w:hAnsi="Candara" w:cs="Times New Roman"/>
      <w:sz w:val="24"/>
      <w:szCs w:val="20"/>
      <w:lang w:val="en-GB" w:eastAsia="en-AU"/>
    </w:rPr>
  </w:style>
  <w:style w:type="paragraph" w:styleId="Heading1">
    <w:name w:val="heading 1"/>
    <w:basedOn w:val="Normal"/>
    <w:next w:val="Normal"/>
    <w:link w:val="Heading1Char"/>
    <w:uiPriority w:val="9"/>
    <w:qFormat/>
    <w:rsid w:val="00967C18"/>
    <w:pPr>
      <w:keepNext/>
      <w:keepLines/>
      <w:spacing w:before="480"/>
      <w:outlineLvl w:val="0"/>
    </w:pPr>
    <w:rPr>
      <w:rFonts w:ascii="Corbel" w:eastAsiaTheme="majorEastAsia" w:hAnsi="Corbel" w:cstheme="majorBidi"/>
      <w:b/>
      <w:bCs/>
      <w:color w:val="000000" w:themeColor="text1"/>
      <w:sz w:val="36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967C18"/>
    <w:pPr>
      <w:keepNext/>
      <w:keepLines/>
      <w:spacing w:before="200"/>
      <w:outlineLvl w:val="1"/>
    </w:pPr>
    <w:rPr>
      <w:rFonts w:ascii="Corbel" w:eastAsiaTheme="majorEastAsia" w:hAnsi="Corbel" w:cstheme="majorBidi"/>
      <w:b/>
      <w:bCs/>
      <w:sz w:val="28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57B68"/>
    <w:pPr>
      <w:keepNext/>
      <w:keepLines/>
      <w:spacing w:before="200"/>
      <w:outlineLvl w:val="2"/>
    </w:pPr>
    <w:rPr>
      <w:rFonts w:eastAsiaTheme="majorEastAsia" w:cstheme="majorBidi"/>
      <w:b/>
      <w:bCs/>
      <w:i/>
      <w:sz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57B68"/>
    <w:pPr>
      <w:keepNext/>
      <w:keepLines/>
      <w:spacing w:before="200"/>
      <w:outlineLvl w:val="3"/>
    </w:pPr>
    <w:rPr>
      <w:rFonts w:eastAsiaTheme="majorEastAsia" w:cstheme="majorBidi"/>
      <w:b/>
      <w:bCs/>
      <w:i/>
      <w:iCs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67C18"/>
    <w:rPr>
      <w:rFonts w:ascii="Corbel" w:eastAsiaTheme="majorEastAsia" w:hAnsi="Corbel" w:cstheme="majorBidi"/>
      <w:b/>
      <w:bCs/>
      <w:color w:val="000000" w:themeColor="text1"/>
      <w:sz w:val="36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967C18"/>
    <w:rPr>
      <w:rFonts w:ascii="Corbel" w:eastAsiaTheme="majorEastAsia" w:hAnsi="Corbel" w:cstheme="majorBidi"/>
      <w:b/>
      <w:bCs/>
      <w:sz w:val="28"/>
      <w:szCs w:val="26"/>
      <w:lang w:val="en-US"/>
    </w:rPr>
  </w:style>
  <w:style w:type="character" w:customStyle="1" w:styleId="Heading3Char">
    <w:name w:val="Heading 3 Char"/>
    <w:basedOn w:val="DefaultParagraphFont"/>
    <w:link w:val="Heading3"/>
    <w:uiPriority w:val="9"/>
    <w:rsid w:val="00F57B68"/>
    <w:rPr>
      <w:rFonts w:ascii="Helvetica" w:eastAsiaTheme="majorEastAsia" w:hAnsi="Helvetica" w:cstheme="majorBidi"/>
      <w:b/>
      <w:bCs/>
      <w:i/>
      <w:sz w:val="26"/>
      <w:lang w:val="en-US"/>
    </w:rPr>
  </w:style>
  <w:style w:type="paragraph" w:styleId="NoSpacing">
    <w:name w:val="No Spacing"/>
    <w:uiPriority w:val="1"/>
    <w:qFormat/>
    <w:rsid w:val="004B7087"/>
    <w:pPr>
      <w:widowControl w:val="0"/>
    </w:pPr>
    <w:rPr>
      <w:rFonts w:ascii="Candara" w:hAnsi="Candara"/>
      <w:sz w:val="24"/>
      <w:lang w:val="en-US"/>
    </w:rPr>
  </w:style>
  <w:style w:type="paragraph" w:styleId="Title">
    <w:name w:val="Title"/>
    <w:basedOn w:val="Normal"/>
    <w:next w:val="Normal"/>
    <w:link w:val="TitleChar"/>
    <w:uiPriority w:val="10"/>
    <w:qFormat/>
    <w:rsid w:val="009712C5"/>
    <w:pPr>
      <w:spacing w:after="240"/>
      <w:contextualSpacing/>
    </w:pPr>
    <w:rPr>
      <w:rFonts w:ascii="Corbel" w:eastAsiaTheme="majorEastAsia" w:hAnsi="Corbel" w:cstheme="majorBidi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9712C5"/>
    <w:rPr>
      <w:rFonts w:ascii="Corbel" w:eastAsiaTheme="majorEastAsia" w:hAnsi="Corbel" w:cstheme="majorBidi"/>
      <w:spacing w:val="5"/>
      <w:kern w:val="28"/>
      <w:sz w:val="52"/>
      <w:szCs w:val="52"/>
      <w:lang w:val="en-GB" w:eastAsia="en-AU"/>
    </w:rPr>
  </w:style>
  <w:style w:type="paragraph" w:styleId="Subtitle">
    <w:name w:val="Subtitle"/>
    <w:basedOn w:val="Normal"/>
    <w:next w:val="Normal"/>
    <w:link w:val="SubtitleChar"/>
    <w:uiPriority w:val="11"/>
    <w:qFormat/>
    <w:rsid w:val="00F57B68"/>
    <w:pPr>
      <w:numPr>
        <w:ilvl w:val="1"/>
      </w:numPr>
      <w:jc w:val="center"/>
    </w:pPr>
    <w:rPr>
      <w:rFonts w:ascii="Corbel" w:eastAsiaTheme="majorEastAsia" w:hAnsi="Corbel" w:cstheme="majorBidi"/>
      <w:i/>
      <w:iCs/>
      <w:sz w:val="32"/>
    </w:rPr>
  </w:style>
  <w:style w:type="character" w:customStyle="1" w:styleId="SubtitleChar">
    <w:name w:val="Subtitle Char"/>
    <w:basedOn w:val="DefaultParagraphFont"/>
    <w:link w:val="Subtitle"/>
    <w:uiPriority w:val="11"/>
    <w:rsid w:val="00F57B68"/>
    <w:rPr>
      <w:rFonts w:ascii="Corbel" w:eastAsiaTheme="majorEastAsia" w:hAnsi="Corbel" w:cstheme="majorBidi"/>
      <w:i/>
      <w:iCs/>
      <w:sz w:val="32"/>
      <w:szCs w:val="24"/>
      <w:lang w:val="en-US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57B68"/>
    <w:rPr>
      <w:rFonts w:ascii="Helvetica" w:eastAsiaTheme="majorEastAsia" w:hAnsi="Helvetica" w:cstheme="majorBidi"/>
      <w:b/>
      <w:bCs/>
      <w:i/>
      <w:iCs/>
      <w:sz w:val="24"/>
      <w:lang w:val="en-US"/>
    </w:rPr>
  </w:style>
  <w:style w:type="paragraph" w:customStyle="1" w:styleId="Descriptors">
    <w:name w:val="Descriptors"/>
    <w:basedOn w:val="Normal"/>
    <w:qFormat/>
    <w:rsid w:val="00612D73"/>
    <w:pPr>
      <w:spacing w:after="60"/>
    </w:pPr>
    <w:rPr>
      <w:rFonts w:ascii="Arial" w:eastAsia="SimSun" w:hAnsi="Arial"/>
      <w:sz w:val="16"/>
      <w:lang w:val="en-AU" w:eastAsia="zh-CN"/>
    </w:rPr>
  </w:style>
  <w:style w:type="table" w:styleId="TableGrid">
    <w:name w:val="Table Grid"/>
    <w:basedOn w:val="TableNormal"/>
    <w:uiPriority w:val="59"/>
    <w:rsid w:val="00332F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2853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179</Words>
  <Characters>1024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MHS</Company>
  <LinksUpToDate>false</LinksUpToDate>
  <CharactersWithSpaces>1201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Roberts</dc:creator>
  <cp:lastModifiedBy>Karen Roberts</cp:lastModifiedBy>
  <cp:revision>1</cp:revision>
  <dcterms:created xsi:type="dcterms:W3CDTF">2013-02-07T00:49:00Z</dcterms:created>
  <dcterms:modified xsi:type="dcterms:W3CDTF">2013-02-07T01:11:00Z</dcterms:modified>
</cp:coreProperties>
</file>